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2A" w:rsidRPr="009F7F14" w:rsidRDefault="0034683A" w:rsidP="003C20B0">
      <w:pPr>
        <w:jc w:val="center"/>
        <w:rPr>
          <w:rFonts w:ascii="黑体" w:eastAsia="黑体" w:hAnsi="黑体"/>
          <w:b/>
          <w:sz w:val="36"/>
          <w:szCs w:val="36"/>
        </w:rPr>
      </w:pPr>
      <w:r w:rsidRPr="009F7F14">
        <w:rPr>
          <w:rFonts w:ascii="黑体" w:eastAsia="黑体" w:hAnsi="黑体" w:hint="eastAsia"/>
          <w:b/>
          <w:sz w:val="36"/>
          <w:szCs w:val="36"/>
        </w:rPr>
        <w:t>设计创意学院</w:t>
      </w:r>
      <w:r w:rsidR="008D3028" w:rsidRPr="009F7F14">
        <w:rPr>
          <w:rFonts w:ascii="黑体" w:eastAsia="黑体" w:hAnsi="黑体" w:hint="eastAsia"/>
          <w:b/>
          <w:sz w:val="36"/>
          <w:szCs w:val="36"/>
        </w:rPr>
        <w:t>优秀学生（标兵）、优秀学生干部（标兵）、五四红旗团支部（标兵）</w:t>
      </w:r>
      <w:r w:rsidRPr="009F7F14">
        <w:rPr>
          <w:rFonts w:ascii="黑体" w:eastAsia="黑体" w:hAnsi="黑体" w:hint="eastAsia"/>
          <w:b/>
          <w:sz w:val="36"/>
          <w:szCs w:val="36"/>
        </w:rPr>
        <w:t>评审办法</w:t>
      </w:r>
    </w:p>
    <w:p w:rsidR="00D34D88" w:rsidRPr="00D34D88" w:rsidRDefault="00D34D88" w:rsidP="003C20B0">
      <w:pPr>
        <w:jc w:val="center"/>
        <w:rPr>
          <w:rFonts w:ascii="黑体" w:eastAsia="黑体" w:hAnsi="黑体"/>
          <w:sz w:val="36"/>
          <w:szCs w:val="36"/>
        </w:rPr>
      </w:pPr>
    </w:p>
    <w:p w:rsidR="008D3028" w:rsidRPr="009F7F14" w:rsidRDefault="008D3028" w:rsidP="0034683A">
      <w:pPr>
        <w:ind w:firstLineChars="200" w:firstLine="560"/>
        <w:rPr>
          <w:sz w:val="28"/>
          <w:szCs w:val="28"/>
        </w:rPr>
      </w:pPr>
      <w:r w:rsidRPr="009F7F14">
        <w:rPr>
          <w:rFonts w:hint="eastAsia"/>
          <w:sz w:val="28"/>
          <w:szCs w:val="28"/>
        </w:rPr>
        <w:t>为了培养并挖掘大学生优秀典型，在青年学生中树立身边的学习榜样，展现青年大学生朝气蓬勃的精神风貌，</w:t>
      </w:r>
      <w:r w:rsidR="0034683A" w:rsidRPr="009F7F14">
        <w:rPr>
          <w:rFonts w:hint="eastAsia"/>
          <w:sz w:val="28"/>
          <w:szCs w:val="28"/>
        </w:rPr>
        <w:t>根据《</w:t>
      </w:r>
      <w:r w:rsidR="004311C7">
        <w:rPr>
          <w:rFonts w:hint="eastAsia"/>
          <w:sz w:val="28"/>
          <w:szCs w:val="28"/>
        </w:rPr>
        <w:t>同济大学</w:t>
      </w:r>
      <w:r w:rsidR="0034683A" w:rsidRPr="009F7F14">
        <w:rPr>
          <w:rFonts w:hint="eastAsia"/>
          <w:sz w:val="28"/>
          <w:szCs w:val="28"/>
        </w:rPr>
        <w:t>优秀学生（标兵）、优秀学生干部（标兵）、五四红旗团支部（标兵）评定细则》等文件的要求，结合我院的人才培养目标和实际情况，特</w:t>
      </w:r>
      <w:r w:rsidRPr="009F7F14">
        <w:rPr>
          <w:rFonts w:hint="eastAsia"/>
          <w:sz w:val="28"/>
          <w:szCs w:val="28"/>
        </w:rPr>
        <w:t>制定本</w:t>
      </w:r>
      <w:r w:rsidR="0034683A" w:rsidRPr="009F7F14">
        <w:rPr>
          <w:rFonts w:hint="eastAsia"/>
          <w:sz w:val="28"/>
          <w:szCs w:val="28"/>
        </w:rPr>
        <w:t>办法</w:t>
      </w:r>
      <w:r w:rsidRPr="009F7F14">
        <w:rPr>
          <w:rFonts w:hint="eastAsia"/>
          <w:sz w:val="28"/>
          <w:szCs w:val="28"/>
        </w:rPr>
        <w:t>。</w:t>
      </w:r>
    </w:p>
    <w:p w:rsidR="0034683A" w:rsidRPr="009F7F14" w:rsidRDefault="0034683A" w:rsidP="0034683A">
      <w:pPr>
        <w:ind w:firstLineChars="200" w:firstLine="560"/>
        <w:rPr>
          <w:sz w:val="28"/>
          <w:szCs w:val="28"/>
        </w:rPr>
      </w:pPr>
    </w:p>
    <w:p w:rsidR="008D3028" w:rsidRPr="004D647B" w:rsidRDefault="008D3028" w:rsidP="008D3028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4D647B">
        <w:rPr>
          <w:rFonts w:asciiTheme="majorEastAsia" w:eastAsiaTheme="majorEastAsia" w:hAnsiTheme="majorEastAsia" w:hint="eastAsia"/>
          <w:b/>
          <w:sz w:val="28"/>
          <w:szCs w:val="28"/>
        </w:rPr>
        <w:t>奖励对象</w:t>
      </w:r>
      <w:bookmarkStart w:id="0" w:name="_GoBack"/>
      <w:bookmarkEnd w:id="0"/>
    </w:p>
    <w:p w:rsidR="008D3028" w:rsidRPr="009F7F14" w:rsidRDefault="008D3028" w:rsidP="0034683A">
      <w:pPr>
        <w:rPr>
          <w:sz w:val="28"/>
          <w:szCs w:val="28"/>
        </w:rPr>
      </w:pPr>
      <w:r w:rsidRPr="009F7F14">
        <w:rPr>
          <w:rFonts w:hint="eastAsia"/>
          <w:sz w:val="28"/>
          <w:szCs w:val="28"/>
        </w:rPr>
        <w:t xml:space="preserve"> </w:t>
      </w:r>
      <w:r w:rsidR="00D34D88" w:rsidRPr="009F7F14">
        <w:rPr>
          <w:rFonts w:hint="eastAsia"/>
          <w:sz w:val="28"/>
          <w:szCs w:val="28"/>
        </w:rPr>
        <w:t xml:space="preserve">  </w:t>
      </w:r>
      <w:r w:rsidR="0034683A" w:rsidRPr="009F7F14">
        <w:rPr>
          <w:rFonts w:hint="eastAsia"/>
          <w:sz w:val="28"/>
          <w:szCs w:val="28"/>
        </w:rPr>
        <w:t>我院正式注册在校的全日制学生（评奖该年度的新生除外，不包括在职、定向、国际学生）和学生团支部。</w:t>
      </w:r>
    </w:p>
    <w:p w:rsidR="0034683A" w:rsidRPr="009F7F14" w:rsidRDefault="0034683A" w:rsidP="0034683A">
      <w:pPr>
        <w:rPr>
          <w:sz w:val="28"/>
          <w:szCs w:val="28"/>
        </w:rPr>
      </w:pPr>
    </w:p>
    <w:p w:rsidR="0034683A" w:rsidRPr="004D647B" w:rsidRDefault="00213D33" w:rsidP="0034683A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4D647B">
        <w:rPr>
          <w:rFonts w:asciiTheme="majorEastAsia" w:eastAsiaTheme="majorEastAsia" w:hAnsiTheme="majorEastAsia" w:hint="eastAsia"/>
          <w:b/>
          <w:sz w:val="28"/>
          <w:szCs w:val="28"/>
        </w:rPr>
        <w:t>名额分配</w:t>
      </w:r>
    </w:p>
    <w:p w:rsidR="0033629F" w:rsidRDefault="008D3028" w:rsidP="0033629F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优秀学生比例：按</w:t>
      </w:r>
      <w:r w:rsidR="000E457A" w:rsidRPr="009F7F14">
        <w:rPr>
          <w:rFonts w:asciiTheme="minorEastAsia" w:hAnsiTheme="minorEastAsia" w:hint="eastAsia"/>
          <w:sz w:val="28"/>
          <w:szCs w:val="28"/>
        </w:rPr>
        <w:t>参评</w:t>
      </w:r>
      <w:r w:rsidRPr="009F7F14">
        <w:rPr>
          <w:rFonts w:asciiTheme="minorEastAsia" w:hAnsiTheme="minorEastAsia" w:hint="eastAsia"/>
          <w:sz w:val="28"/>
          <w:szCs w:val="28"/>
        </w:rPr>
        <w:t>学生数的5％评选；</w:t>
      </w:r>
    </w:p>
    <w:p w:rsidR="0033629F" w:rsidRPr="0033629F" w:rsidRDefault="0033629F" w:rsidP="0033629F">
      <w:pPr>
        <w:pStyle w:val="a3"/>
        <w:ind w:left="570" w:firstLineChars="100" w:firstLine="280"/>
        <w:rPr>
          <w:rFonts w:asciiTheme="minorEastAsia" w:hAnsiTheme="minorEastAsia" w:hint="eastAsia"/>
          <w:sz w:val="28"/>
          <w:szCs w:val="28"/>
        </w:rPr>
      </w:pPr>
      <w:r w:rsidRPr="0033629F">
        <w:rPr>
          <w:rFonts w:asciiTheme="minorEastAsia" w:hAnsiTheme="minorEastAsia" w:hint="eastAsia"/>
          <w:sz w:val="28"/>
          <w:szCs w:val="28"/>
        </w:rPr>
        <w:t>优秀学生干部比例：按参评学生的1％评选；</w:t>
      </w:r>
    </w:p>
    <w:p w:rsidR="0033629F" w:rsidRDefault="0033629F" w:rsidP="0033629F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优秀学生标兵比例：按参评学生的1.5‰评选；</w:t>
      </w:r>
    </w:p>
    <w:p w:rsidR="0033629F" w:rsidRDefault="0033629F" w:rsidP="0033629F">
      <w:pPr>
        <w:pStyle w:val="a3"/>
        <w:ind w:left="570" w:firstLineChars="100" w:firstLine="28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优秀学生干部标兵比例：按参评学生的0.5‰评选；</w:t>
      </w:r>
    </w:p>
    <w:p w:rsidR="008D3028" w:rsidRDefault="008D3028" w:rsidP="0033629F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33629F">
        <w:rPr>
          <w:rFonts w:asciiTheme="minorEastAsia" w:hAnsiTheme="minorEastAsia" w:hint="eastAsia"/>
          <w:sz w:val="28"/>
          <w:szCs w:val="28"/>
        </w:rPr>
        <w:t>五四红旗团支部比例：按当年团支部数量的10%评选；</w:t>
      </w:r>
    </w:p>
    <w:p w:rsidR="00213D33" w:rsidRDefault="0033629F" w:rsidP="008D3028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33629F">
        <w:rPr>
          <w:rFonts w:asciiTheme="minorEastAsia" w:hAnsiTheme="minorEastAsia" w:hint="eastAsia"/>
          <w:sz w:val="28"/>
          <w:szCs w:val="28"/>
        </w:rPr>
        <w:t>五四红旗团支部标兵数量：全校10个。</w:t>
      </w:r>
    </w:p>
    <w:p w:rsidR="0033629F" w:rsidRPr="0033629F" w:rsidRDefault="0033629F" w:rsidP="0033629F">
      <w:pPr>
        <w:pStyle w:val="a3"/>
        <w:ind w:left="570" w:firstLineChars="0" w:firstLine="0"/>
        <w:rPr>
          <w:rFonts w:asciiTheme="minorEastAsia" w:hAnsiTheme="minorEastAsia" w:hint="eastAsia"/>
          <w:sz w:val="28"/>
          <w:szCs w:val="28"/>
        </w:rPr>
      </w:pPr>
    </w:p>
    <w:p w:rsidR="008D3028" w:rsidRPr="004D647B" w:rsidRDefault="00645E54" w:rsidP="008D3028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4D647B">
        <w:rPr>
          <w:rFonts w:asciiTheme="majorEastAsia" w:eastAsiaTheme="majorEastAsia" w:hAnsiTheme="majorEastAsia" w:hint="eastAsia"/>
          <w:b/>
          <w:sz w:val="28"/>
          <w:szCs w:val="28"/>
        </w:rPr>
        <w:t>申请条件</w:t>
      </w:r>
    </w:p>
    <w:p w:rsidR="008D3028" w:rsidRPr="009F7F14" w:rsidRDefault="008D3028" w:rsidP="00D34D88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9F7F14">
        <w:rPr>
          <w:rFonts w:asciiTheme="minorEastAsia" w:hAnsiTheme="minorEastAsia" w:hint="eastAsia"/>
          <w:sz w:val="28"/>
          <w:szCs w:val="28"/>
          <w:u w:val="single"/>
        </w:rPr>
        <w:lastRenderedPageBreak/>
        <w:t>1、优秀学生（标兵）评选条件：</w:t>
      </w:r>
    </w:p>
    <w:p w:rsidR="008D3028" w:rsidRPr="009F7F14" w:rsidRDefault="008D3028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（1）热爱祖国，遵纪守法。有坚定的理想信念，拥护中国共产党的领导。优秀学生（标兵）须有良好的道德品质和文明行为。学习态度端正，有刻苦钻研的精神和独立思考解决问题的能力，课程考试成绩优良。</w:t>
      </w:r>
    </w:p>
    <w:p w:rsidR="008D3028" w:rsidRPr="009F7F14" w:rsidRDefault="008D3028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（2）参评优秀学生的本科生须在该评奖</w:t>
      </w:r>
      <w:proofErr w:type="gramStart"/>
      <w:r w:rsidRPr="009F7F14">
        <w:rPr>
          <w:rFonts w:asciiTheme="minorEastAsia" w:hAnsiTheme="minorEastAsia" w:hint="eastAsia"/>
          <w:sz w:val="28"/>
          <w:szCs w:val="28"/>
        </w:rPr>
        <w:t>学年获二等</w:t>
      </w:r>
      <w:proofErr w:type="gramEnd"/>
      <w:r w:rsidRPr="009F7F14">
        <w:rPr>
          <w:rFonts w:asciiTheme="minorEastAsia" w:hAnsiTheme="minorEastAsia" w:hint="eastAsia"/>
          <w:sz w:val="28"/>
          <w:szCs w:val="28"/>
        </w:rPr>
        <w:t>及以上学习奖学金；参评优秀学生标兵的本科生须在该评奖</w:t>
      </w:r>
      <w:proofErr w:type="gramStart"/>
      <w:r w:rsidRPr="009F7F14">
        <w:rPr>
          <w:rFonts w:asciiTheme="minorEastAsia" w:hAnsiTheme="minorEastAsia" w:hint="eastAsia"/>
          <w:sz w:val="28"/>
          <w:szCs w:val="28"/>
        </w:rPr>
        <w:t>学年获</w:t>
      </w:r>
      <w:proofErr w:type="gramEnd"/>
      <w:r w:rsidRPr="009F7F14">
        <w:rPr>
          <w:rFonts w:asciiTheme="minorEastAsia" w:hAnsiTheme="minorEastAsia" w:hint="eastAsia"/>
          <w:sz w:val="28"/>
          <w:szCs w:val="28"/>
        </w:rPr>
        <w:t>一等学习奖学金，参评优秀学生标兵的研究生须在评奖</w:t>
      </w:r>
      <w:proofErr w:type="gramStart"/>
      <w:r w:rsidRPr="009F7F14">
        <w:rPr>
          <w:rFonts w:asciiTheme="minorEastAsia" w:hAnsiTheme="minorEastAsia" w:hint="eastAsia"/>
          <w:sz w:val="28"/>
          <w:szCs w:val="28"/>
        </w:rPr>
        <w:t>学年获</w:t>
      </w:r>
      <w:proofErr w:type="gramEnd"/>
      <w:r w:rsidRPr="009F7F14">
        <w:rPr>
          <w:rFonts w:asciiTheme="minorEastAsia" w:hAnsiTheme="minorEastAsia" w:hint="eastAsia"/>
          <w:sz w:val="28"/>
          <w:szCs w:val="28"/>
        </w:rPr>
        <w:t>校级及以上研究生奖学金。</w:t>
      </w:r>
    </w:p>
    <w:p w:rsidR="008D3028" w:rsidRPr="009F7F14" w:rsidRDefault="008D3028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（3）积极参加体育锻炼，达到《国家学生体质健康标准（2014年修订）》，有健康的身体素质和心理素质。</w:t>
      </w:r>
    </w:p>
    <w:p w:rsidR="008D3028" w:rsidRPr="009F7F14" w:rsidRDefault="008D3028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（4）所在寝室卫生检查平均成绩在良好以上。</w:t>
      </w:r>
    </w:p>
    <w:p w:rsidR="00564BFA" w:rsidRPr="009F7F14" w:rsidRDefault="00564BFA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8D3028" w:rsidRPr="009F7F14" w:rsidRDefault="008D3028" w:rsidP="00D34D88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9F7F14">
        <w:rPr>
          <w:rFonts w:asciiTheme="minorEastAsia" w:hAnsiTheme="minorEastAsia" w:hint="eastAsia"/>
          <w:sz w:val="28"/>
          <w:szCs w:val="28"/>
          <w:u w:val="single"/>
        </w:rPr>
        <w:t xml:space="preserve">2、优秀学生干部（标兵）评选条件： </w:t>
      </w:r>
    </w:p>
    <w:p w:rsidR="00F331A7" w:rsidRPr="009F7F14" w:rsidRDefault="008D3028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（1）优秀学生干部（标兵）限</w:t>
      </w:r>
      <w:r w:rsidR="00F331A7" w:rsidRPr="009F7F14">
        <w:rPr>
          <w:rFonts w:asciiTheme="minorEastAsia" w:hAnsiTheme="minorEastAsia" w:hint="eastAsia"/>
          <w:sz w:val="28"/>
          <w:szCs w:val="28"/>
        </w:rPr>
        <w:t>班委、团支部委员、党支部委员、社团骨干、校院两级团委、学生会、研究生会骨干等学生干部参评。</w:t>
      </w:r>
    </w:p>
    <w:p w:rsidR="008D3028" w:rsidRPr="009F7F14" w:rsidRDefault="008D3028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2）热爱祖国，遵纪守法。有坚定的理想信念，拥护中国共产党的领导。优秀学生干部（标兵）须有良好的道德品质和文明行为，能积极参加学校组织的活动，关心团支部并能在同学中起到模范带头作用。学习态度端正，有刻苦钻研的精神和独立思考解决问题的能力，课程考试成绩优良。</w:t>
      </w:r>
    </w:p>
    <w:p w:rsidR="008D3028" w:rsidRPr="009F7F14" w:rsidRDefault="008D3028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（3）参评优秀学生干部的本科生须在</w:t>
      </w:r>
      <w:r w:rsidR="00F331A7" w:rsidRPr="009F7F14">
        <w:rPr>
          <w:rFonts w:asciiTheme="minorEastAsia" w:hAnsiTheme="minorEastAsia" w:hint="eastAsia"/>
          <w:sz w:val="28"/>
          <w:szCs w:val="28"/>
        </w:rPr>
        <w:t>该评奖</w:t>
      </w:r>
      <w:proofErr w:type="gramStart"/>
      <w:r w:rsidRPr="009F7F14">
        <w:rPr>
          <w:rFonts w:asciiTheme="minorEastAsia" w:hAnsiTheme="minorEastAsia" w:hint="eastAsia"/>
          <w:sz w:val="28"/>
          <w:szCs w:val="28"/>
        </w:rPr>
        <w:t>学年获三等</w:t>
      </w:r>
      <w:proofErr w:type="gramEnd"/>
      <w:r w:rsidRPr="009F7F14">
        <w:rPr>
          <w:rFonts w:asciiTheme="minorEastAsia" w:hAnsiTheme="minorEastAsia" w:hint="eastAsia"/>
          <w:sz w:val="28"/>
          <w:szCs w:val="28"/>
        </w:rPr>
        <w:t>及以上学习</w:t>
      </w:r>
      <w:r w:rsidRPr="009F7F14">
        <w:rPr>
          <w:rFonts w:asciiTheme="minorEastAsia" w:hAnsiTheme="minorEastAsia" w:hint="eastAsia"/>
          <w:sz w:val="28"/>
          <w:szCs w:val="28"/>
        </w:rPr>
        <w:lastRenderedPageBreak/>
        <w:t>奖学金或社会活动奖学金；参评优秀学生干部标兵的本科生须在</w:t>
      </w:r>
      <w:r w:rsidR="00F331A7" w:rsidRPr="009F7F14">
        <w:rPr>
          <w:rFonts w:asciiTheme="minorEastAsia" w:hAnsiTheme="minorEastAsia" w:hint="eastAsia"/>
          <w:sz w:val="28"/>
          <w:szCs w:val="28"/>
        </w:rPr>
        <w:t>该评奖</w:t>
      </w:r>
      <w:proofErr w:type="gramStart"/>
      <w:r w:rsidRPr="009F7F14">
        <w:rPr>
          <w:rFonts w:asciiTheme="minorEastAsia" w:hAnsiTheme="minorEastAsia" w:hint="eastAsia"/>
          <w:sz w:val="28"/>
          <w:szCs w:val="28"/>
        </w:rPr>
        <w:t>学年获二等</w:t>
      </w:r>
      <w:proofErr w:type="gramEnd"/>
      <w:r w:rsidRPr="009F7F14">
        <w:rPr>
          <w:rFonts w:asciiTheme="minorEastAsia" w:hAnsiTheme="minorEastAsia" w:hint="eastAsia"/>
          <w:sz w:val="28"/>
          <w:szCs w:val="28"/>
        </w:rPr>
        <w:t>及以上学习奖学金。参评优秀学生干部标兵的研究生须在</w:t>
      </w:r>
      <w:r w:rsidR="00F331A7" w:rsidRPr="009F7F14">
        <w:rPr>
          <w:rFonts w:asciiTheme="minorEastAsia" w:hAnsiTheme="minorEastAsia" w:hint="eastAsia"/>
          <w:sz w:val="28"/>
          <w:szCs w:val="28"/>
        </w:rPr>
        <w:t>该评奖</w:t>
      </w:r>
      <w:proofErr w:type="gramStart"/>
      <w:r w:rsidRPr="009F7F14">
        <w:rPr>
          <w:rFonts w:asciiTheme="minorEastAsia" w:hAnsiTheme="minorEastAsia" w:hint="eastAsia"/>
          <w:sz w:val="28"/>
          <w:szCs w:val="28"/>
        </w:rPr>
        <w:t>学年获</w:t>
      </w:r>
      <w:proofErr w:type="gramEnd"/>
      <w:r w:rsidRPr="009F7F14">
        <w:rPr>
          <w:rFonts w:asciiTheme="minorEastAsia" w:hAnsiTheme="minorEastAsia" w:hint="eastAsia"/>
          <w:sz w:val="28"/>
          <w:szCs w:val="28"/>
        </w:rPr>
        <w:t>院级及以上研究生奖学金。</w:t>
      </w:r>
    </w:p>
    <w:p w:rsidR="008D3028" w:rsidRPr="009F7F14" w:rsidRDefault="008D3028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（4）积极参加体育锻炼，达到《国家学生体质健康标准（2014年修订）》，有健康的身体素质和心理素质。</w:t>
      </w:r>
    </w:p>
    <w:p w:rsidR="008D3028" w:rsidRPr="009F7F14" w:rsidRDefault="008D3028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（5）所在寝室卫生检查平均成绩在良好以上。</w:t>
      </w:r>
    </w:p>
    <w:p w:rsidR="00564BFA" w:rsidRPr="009F7F14" w:rsidRDefault="00564BFA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F331A7" w:rsidRPr="009F7F14" w:rsidRDefault="00F331A7" w:rsidP="00D34D88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9F7F14">
        <w:rPr>
          <w:rFonts w:asciiTheme="minorEastAsia" w:hAnsiTheme="minorEastAsia" w:hint="eastAsia"/>
          <w:sz w:val="28"/>
          <w:szCs w:val="28"/>
          <w:u w:val="single"/>
        </w:rPr>
        <w:t>3、五四红旗团支部（标兵）评选条件：</w:t>
      </w:r>
    </w:p>
    <w:p w:rsidR="00F331A7" w:rsidRPr="009F7F14" w:rsidRDefault="00F331A7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（1）热爱祖国，遵纪守法，拥护中国共产党的领导，有良好的团支部凝聚力，能积极开展各项健康有益的团支部活动。</w:t>
      </w:r>
    </w:p>
    <w:p w:rsidR="00F331A7" w:rsidRPr="009F7F14" w:rsidRDefault="00F331A7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（2）团支部学习风气健康向上，整体成绩良好。</w:t>
      </w:r>
    </w:p>
    <w:p w:rsidR="00F331A7" w:rsidRPr="009F7F14" w:rsidRDefault="00F331A7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（3）团支部中所有寝室卫生检查平均成绩均在良好以上。</w:t>
      </w:r>
    </w:p>
    <w:p w:rsidR="00F331A7" w:rsidRPr="009F7F14" w:rsidRDefault="00F331A7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（4）积极开展支部组织生活并取得一定影响力，积极参加各级团组织活动，并在获评后积极创建上海市五四红旗团支部（标兵）。</w:t>
      </w:r>
    </w:p>
    <w:p w:rsidR="00F331A7" w:rsidRPr="009F7F14" w:rsidRDefault="00F331A7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（5）五四红旗团支部评选范围以学生团支部为主，如有特别突出的其他类型团支部也可参评</w:t>
      </w:r>
      <w:r w:rsidR="00564BFA" w:rsidRPr="009F7F14">
        <w:rPr>
          <w:rFonts w:asciiTheme="minorEastAsia" w:hAnsiTheme="minorEastAsia" w:hint="eastAsia"/>
          <w:sz w:val="28"/>
          <w:szCs w:val="28"/>
        </w:rPr>
        <w:t>。</w:t>
      </w:r>
    </w:p>
    <w:p w:rsidR="00564BFA" w:rsidRPr="009F7F14" w:rsidRDefault="00564BFA" w:rsidP="00D34D88">
      <w:pPr>
        <w:ind w:firstLineChars="50" w:firstLine="140"/>
        <w:rPr>
          <w:rFonts w:asciiTheme="minorEastAsia" w:hAnsiTheme="minorEastAsia"/>
          <w:sz w:val="28"/>
          <w:szCs w:val="28"/>
        </w:rPr>
      </w:pPr>
    </w:p>
    <w:p w:rsidR="00F331A7" w:rsidRPr="004D647B" w:rsidRDefault="00F331A7" w:rsidP="00F331A7">
      <w:pPr>
        <w:rPr>
          <w:rFonts w:asciiTheme="majorEastAsia" w:eastAsiaTheme="majorEastAsia" w:hAnsiTheme="majorEastAsia"/>
          <w:sz w:val="28"/>
          <w:szCs w:val="28"/>
        </w:rPr>
      </w:pPr>
      <w:r w:rsidRPr="004D647B">
        <w:rPr>
          <w:rFonts w:asciiTheme="majorEastAsia" w:eastAsiaTheme="majorEastAsia" w:hAnsiTheme="majorEastAsia" w:hint="eastAsia"/>
          <w:b/>
          <w:sz w:val="28"/>
          <w:szCs w:val="28"/>
        </w:rPr>
        <w:t>第五条 评选</w:t>
      </w:r>
      <w:r w:rsidR="00B90CA3" w:rsidRPr="004D647B">
        <w:rPr>
          <w:rFonts w:asciiTheme="majorEastAsia" w:eastAsiaTheme="majorEastAsia" w:hAnsiTheme="majorEastAsia" w:hint="eastAsia"/>
          <w:b/>
          <w:sz w:val="28"/>
          <w:szCs w:val="28"/>
        </w:rPr>
        <w:t>流程与规则</w:t>
      </w:r>
    </w:p>
    <w:p w:rsidR="00B90CA3" w:rsidRPr="00B90CA3" w:rsidRDefault="00B90CA3" w:rsidP="00B90CA3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B90CA3">
        <w:rPr>
          <w:rFonts w:hint="eastAsia"/>
          <w:sz w:val="28"/>
          <w:szCs w:val="28"/>
        </w:rPr>
        <w:t>学院通过学院</w:t>
      </w:r>
      <w:proofErr w:type="gramStart"/>
      <w:r w:rsidRPr="00B90CA3">
        <w:rPr>
          <w:rFonts w:hint="eastAsia"/>
          <w:sz w:val="28"/>
          <w:szCs w:val="28"/>
        </w:rPr>
        <w:t>学生网</w:t>
      </w:r>
      <w:proofErr w:type="gramEnd"/>
      <w:r w:rsidRPr="00B90CA3">
        <w:rPr>
          <w:rFonts w:hint="eastAsia"/>
          <w:sz w:val="28"/>
          <w:szCs w:val="28"/>
        </w:rPr>
        <w:t>等途径向学生发布评审通知。</w:t>
      </w:r>
    </w:p>
    <w:p w:rsidR="00B90CA3" w:rsidRDefault="00B90CA3" w:rsidP="00B90CA3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符合申请条件的学生本人按要求在规定实践内将申请资料提交</w:t>
      </w:r>
      <w:r w:rsidRPr="00215643">
        <w:rPr>
          <w:rFonts w:hint="eastAsia"/>
          <w:sz w:val="28"/>
          <w:szCs w:val="28"/>
        </w:rPr>
        <w:t>学院</w:t>
      </w:r>
      <w:r w:rsidR="00215643" w:rsidRPr="00215643">
        <w:rPr>
          <w:rFonts w:hint="eastAsia"/>
          <w:sz w:val="28"/>
          <w:szCs w:val="28"/>
        </w:rPr>
        <w:t>团委办公室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90CA3" w:rsidRDefault="00D9696B" w:rsidP="00D9696B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sz w:val="28"/>
          <w:szCs w:val="28"/>
        </w:rPr>
      </w:pPr>
      <w:r w:rsidRPr="00D9696B">
        <w:rPr>
          <w:rFonts w:asciiTheme="minorEastAsia" w:hAnsiTheme="minorEastAsia" w:hint="eastAsia"/>
          <w:sz w:val="28"/>
          <w:szCs w:val="28"/>
        </w:rPr>
        <w:t>学院团委</w:t>
      </w:r>
      <w:r>
        <w:rPr>
          <w:rFonts w:asciiTheme="minorEastAsia" w:hAnsiTheme="minorEastAsia" w:hint="eastAsia"/>
          <w:sz w:val="28"/>
          <w:szCs w:val="28"/>
        </w:rPr>
        <w:t>按照评选标准进行</w:t>
      </w:r>
      <w:r w:rsidRPr="00D9696B">
        <w:rPr>
          <w:rFonts w:asciiTheme="minorEastAsia" w:hAnsiTheme="minorEastAsia" w:hint="eastAsia"/>
          <w:sz w:val="28"/>
          <w:szCs w:val="28"/>
        </w:rPr>
        <w:t>初审</w:t>
      </w:r>
      <w:r>
        <w:rPr>
          <w:rFonts w:asciiTheme="minorEastAsia" w:hAnsiTheme="minorEastAsia" w:hint="eastAsia"/>
          <w:sz w:val="28"/>
          <w:szCs w:val="28"/>
        </w:rPr>
        <w:t>，确定初步获奖名单后将结</w:t>
      </w:r>
      <w:r>
        <w:rPr>
          <w:rFonts w:asciiTheme="minorEastAsia" w:hAnsiTheme="minorEastAsia" w:hint="eastAsia"/>
          <w:sz w:val="28"/>
          <w:szCs w:val="28"/>
        </w:rPr>
        <w:lastRenderedPageBreak/>
        <w:t>果</w:t>
      </w:r>
      <w:r w:rsidR="00B90CA3">
        <w:rPr>
          <w:rFonts w:asciiTheme="minorEastAsia" w:hAnsiTheme="minorEastAsia" w:hint="eastAsia"/>
          <w:sz w:val="28"/>
          <w:szCs w:val="28"/>
        </w:rPr>
        <w:t>公示5个工作日，无异议后上报校团委</w:t>
      </w:r>
      <w:r>
        <w:rPr>
          <w:rFonts w:asciiTheme="minorEastAsia" w:hAnsiTheme="minorEastAsia" w:hint="eastAsia"/>
          <w:sz w:val="28"/>
          <w:szCs w:val="28"/>
        </w:rPr>
        <w:t>审查</w:t>
      </w:r>
      <w:r w:rsidR="00B90CA3">
        <w:rPr>
          <w:rFonts w:asciiTheme="minorEastAsia" w:hAnsiTheme="minorEastAsia" w:hint="eastAsia"/>
          <w:sz w:val="28"/>
          <w:szCs w:val="28"/>
        </w:rPr>
        <w:t>。</w:t>
      </w:r>
    </w:p>
    <w:p w:rsidR="00971F34" w:rsidRDefault="00971F34" w:rsidP="00B90CA3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学生个人对获奖初评结果有异议者，可在初审名单公示期内向评审小组提出</w:t>
      </w:r>
      <w:r w:rsidR="0080630F">
        <w:rPr>
          <w:rFonts w:asciiTheme="minorEastAsia" w:hAnsiTheme="minorEastAsia" w:hint="eastAsia"/>
          <w:sz w:val="28"/>
          <w:szCs w:val="28"/>
        </w:rPr>
        <w:t>意见。</w:t>
      </w:r>
    </w:p>
    <w:p w:rsidR="00D9696B" w:rsidRDefault="00D9696B" w:rsidP="00B90CA3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本办法中年度荣誉称号不可兼得，参评个人只能获得一种荣誉称号。</w:t>
      </w:r>
    </w:p>
    <w:p w:rsidR="0080630F" w:rsidRDefault="0080630F" w:rsidP="00B90CA3">
      <w:pPr>
        <w:pStyle w:val="a3"/>
        <w:numPr>
          <w:ilvl w:val="0"/>
          <w:numId w:val="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学院坚持公开、公平、公正、择优的原则对各类</w:t>
      </w:r>
      <w:r w:rsidR="00D9696B">
        <w:rPr>
          <w:rFonts w:asciiTheme="minorEastAsia" w:hAnsiTheme="minorEastAsia" w:hint="eastAsia"/>
          <w:sz w:val="28"/>
          <w:szCs w:val="28"/>
        </w:rPr>
        <w:t>荣誉进行评定，在评审过程中提供虚假材料的学生，一经查实，除追回所得外，并将依据校纪校规给予严肃处理。</w:t>
      </w:r>
    </w:p>
    <w:p w:rsidR="00564BFA" w:rsidRPr="009F7F14" w:rsidRDefault="00564BFA" w:rsidP="008C61D9">
      <w:pPr>
        <w:rPr>
          <w:rFonts w:asciiTheme="minorEastAsia" w:hAnsiTheme="minorEastAsia"/>
          <w:sz w:val="28"/>
          <w:szCs w:val="28"/>
        </w:rPr>
      </w:pPr>
    </w:p>
    <w:p w:rsidR="003C20B0" w:rsidRPr="004D647B" w:rsidRDefault="003C20B0" w:rsidP="00F331A7">
      <w:pPr>
        <w:rPr>
          <w:rFonts w:asciiTheme="majorEastAsia" w:eastAsiaTheme="majorEastAsia" w:hAnsiTheme="majorEastAsia"/>
          <w:sz w:val="28"/>
          <w:szCs w:val="28"/>
        </w:rPr>
      </w:pPr>
      <w:r w:rsidRPr="004D647B">
        <w:rPr>
          <w:rFonts w:asciiTheme="majorEastAsia" w:eastAsiaTheme="majorEastAsia" w:hAnsiTheme="majorEastAsia" w:hint="eastAsia"/>
          <w:b/>
          <w:sz w:val="28"/>
          <w:szCs w:val="28"/>
        </w:rPr>
        <w:t>第六条 奖励发放</w:t>
      </w:r>
    </w:p>
    <w:p w:rsidR="003C20B0" w:rsidRPr="009F7F14" w:rsidRDefault="009F7F14" w:rsidP="009F7F1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获奖学生和团组织将获得校团委颁发的荣誉证书，同时，</w:t>
      </w:r>
      <w:r w:rsidR="003C20B0" w:rsidRPr="009F7F14">
        <w:rPr>
          <w:rFonts w:asciiTheme="minorEastAsia" w:hAnsiTheme="minorEastAsia" w:hint="eastAsia"/>
          <w:sz w:val="28"/>
          <w:szCs w:val="28"/>
        </w:rPr>
        <w:t>同济大学优秀学生（标兵）、优秀学生干部（标兵）每人奖励200元；五四红旗团支部每支部奖励500元团支部活动经费，发放给团支书；五四红旗团支部（标兵）每支部额外奖励团支部活动经费1000元，发放给团支书。</w:t>
      </w:r>
    </w:p>
    <w:p w:rsidR="00564BFA" w:rsidRPr="009F7F14" w:rsidRDefault="00564BFA" w:rsidP="00564BFA">
      <w:pPr>
        <w:pStyle w:val="a3"/>
        <w:ind w:left="360" w:firstLineChars="0" w:firstLine="0"/>
        <w:rPr>
          <w:sz w:val="28"/>
          <w:szCs w:val="28"/>
        </w:rPr>
      </w:pPr>
    </w:p>
    <w:p w:rsidR="003C20B0" w:rsidRPr="004D647B" w:rsidRDefault="003C20B0" w:rsidP="003C20B0">
      <w:pPr>
        <w:rPr>
          <w:rFonts w:asciiTheme="majorEastAsia" w:eastAsiaTheme="majorEastAsia" w:hAnsiTheme="majorEastAsia"/>
          <w:b/>
          <w:sz w:val="28"/>
          <w:szCs w:val="28"/>
        </w:rPr>
      </w:pPr>
      <w:r w:rsidRPr="004D647B">
        <w:rPr>
          <w:rFonts w:asciiTheme="majorEastAsia" w:eastAsiaTheme="majorEastAsia" w:hAnsiTheme="majorEastAsia" w:hint="eastAsia"/>
          <w:b/>
          <w:sz w:val="28"/>
          <w:szCs w:val="28"/>
        </w:rPr>
        <w:t xml:space="preserve">第七条 </w:t>
      </w:r>
      <w:r w:rsidR="009F7F14" w:rsidRPr="004D647B">
        <w:rPr>
          <w:rFonts w:asciiTheme="majorEastAsia" w:eastAsiaTheme="majorEastAsia" w:hAnsiTheme="majorEastAsia" w:hint="eastAsia"/>
          <w:b/>
          <w:sz w:val="28"/>
          <w:szCs w:val="28"/>
        </w:rPr>
        <w:t>其他</w:t>
      </w:r>
    </w:p>
    <w:p w:rsidR="009F7F14" w:rsidRPr="009F7F14" w:rsidRDefault="009F7F14" w:rsidP="009F7F14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 w:rsidRPr="009F7F14">
        <w:rPr>
          <w:rFonts w:asciiTheme="minorEastAsia" w:hAnsiTheme="minorEastAsia" w:hint="eastAsia"/>
          <w:sz w:val="28"/>
          <w:szCs w:val="28"/>
        </w:rPr>
        <w:t>本办法自2018年9月起实行；</w:t>
      </w:r>
    </w:p>
    <w:p w:rsidR="003C20B0" w:rsidRDefault="001E2B05" w:rsidP="009F7F14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本办法未涉及事宜按照《同济大学学生手册》的有关规定执行；</w:t>
      </w:r>
    </w:p>
    <w:p w:rsidR="001E2B05" w:rsidRPr="009F7F14" w:rsidRDefault="001E2B05" w:rsidP="009F7F14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本办法由设计创意学院</w:t>
      </w:r>
      <w:r w:rsidR="00971F34">
        <w:rPr>
          <w:rFonts w:asciiTheme="minorEastAsia" w:hAnsiTheme="minorEastAsia" w:hint="eastAsia"/>
          <w:sz w:val="28"/>
          <w:szCs w:val="28"/>
        </w:rPr>
        <w:t>团委</w:t>
      </w:r>
      <w:r>
        <w:rPr>
          <w:rFonts w:asciiTheme="minorEastAsia" w:hAnsiTheme="minorEastAsia" w:hint="eastAsia"/>
          <w:sz w:val="28"/>
          <w:szCs w:val="28"/>
        </w:rPr>
        <w:t>负责解释。</w:t>
      </w:r>
    </w:p>
    <w:p w:rsidR="00F331A7" w:rsidRPr="009F7F14" w:rsidRDefault="00F331A7" w:rsidP="00F331A7">
      <w:pPr>
        <w:rPr>
          <w:sz w:val="28"/>
          <w:szCs w:val="28"/>
        </w:rPr>
      </w:pPr>
    </w:p>
    <w:sectPr w:rsidR="00F331A7" w:rsidRPr="009F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239"/>
    <w:multiLevelType w:val="hybridMultilevel"/>
    <w:tmpl w:val="2640BC66"/>
    <w:lvl w:ilvl="0" w:tplc="317E12F2">
      <w:start w:val="1"/>
      <w:numFmt w:val="decimal"/>
      <w:lvlText w:val="%1、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10BB7"/>
    <w:multiLevelType w:val="hybridMultilevel"/>
    <w:tmpl w:val="CE6823BA"/>
    <w:lvl w:ilvl="0" w:tplc="016620E2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18715CAC"/>
    <w:multiLevelType w:val="hybridMultilevel"/>
    <w:tmpl w:val="71D0C196"/>
    <w:lvl w:ilvl="0" w:tplc="2718268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3180094"/>
    <w:multiLevelType w:val="hybridMultilevel"/>
    <w:tmpl w:val="5174214C"/>
    <w:lvl w:ilvl="0" w:tplc="A8AC80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9F27F0"/>
    <w:multiLevelType w:val="hybridMultilevel"/>
    <w:tmpl w:val="29BC8EFA"/>
    <w:lvl w:ilvl="0" w:tplc="A0348FDE">
      <w:start w:val="1"/>
      <w:numFmt w:val="decimal"/>
      <w:lvlText w:val="%1、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4D3EA5"/>
    <w:multiLevelType w:val="hybridMultilevel"/>
    <w:tmpl w:val="7488F35C"/>
    <w:lvl w:ilvl="0" w:tplc="9646A8B0">
      <w:start w:val="1"/>
      <w:numFmt w:val="japaneseCounting"/>
      <w:lvlText w:val="第%1条"/>
      <w:lvlJc w:val="left"/>
      <w:pPr>
        <w:ind w:left="735" w:hanging="7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7E5F77"/>
    <w:multiLevelType w:val="hybridMultilevel"/>
    <w:tmpl w:val="796CB5E4"/>
    <w:lvl w:ilvl="0" w:tplc="8644518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0000A6"/>
    <w:multiLevelType w:val="hybridMultilevel"/>
    <w:tmpl w:val="59AECA08"/>
    <w:lvl w:ilvl="0" w:tplc="FFB6866C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8" w15:restartNumberingAfterBreak="0">
    <w:nsid w:val="7FBD481E"/>
    <w:multiLevelType w:val="hybridMultilevel"/>
    <w:tmpl w:val="49D49666"/>
    <w:lvl w:ilvl="0" w:tplc="B9BE45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28"/>
    <w:rsid w:val="000E457A"/>
    <w:rsid w:val="001E2B05"/>
    <w:rsid w:val="00213D33"/>
    <w:rsid w:val="00215643"/>
    <w:rsid w:val="002B3AD8"/>
    <w:rsid w:val="0033629F"/>
    <w:rsid w:val="0034683A"/>
    <w:rsid w:val="003C20B0"/>
    <w:rsid w:val="004311C7"/>
    <w:rsid w:val="004D647B"/>
    <w:rsid w:val="00564BFA"/>
    <w:rsid w:val="00645E54"/>
    <w:rsid w:val="0080630F"/>
    <w:rsid w:val="008C61D9"/>
    <w:rsid w:val="008D3028"/>
    <w:rsid w:val="00971F34"/>
    <w:rsid w:val="009F7F14"/>
    <w:rsid w:val="00B632E4"/>
    <w:rsid w:val="00B90CA3"/>
    <w:rsid w:val="00CC072A"/>
    <w:rsid w:val="00D34D88"/>
    <w:rsid w:val="00D9696B"/>
    <w:rsid w:val="00F331A7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95C1"/>
  <w15:docId w15:val="{8F0F4E72-00F8-45CB-9FF4-A037E295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2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64BF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64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朱盛秀</cp:lastModifiedBy>
  <cp:revision>14</cp:revision>
  <cp:lastPrinted>2018-10-12T07:19:00Z</cp:lastPrinted>
  <dcterms:created xsi:type="dcterms:W3CDTF">2018-10-12T02:05:00Z</dcterms:created>
  <dcterms:modified xsi:type="dcterms:W3CDTF">2018-10-12T07:28:00Z</dcterms:modified>
</cp:coreProperties>
</file>